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A44B64">
        <w:rPr>
          <w:b/>
          <w:sz w:val="28"/>
          <w:szCs w:val="28"/>
        </w:rPr>
        <w:t>8</w:t>
      </w:r>
      <w:r w:rsidR="00FC7C6F">
        <w:rPr>
          <w:b/>
          <w:sz w:val="28"/>
          <w:szCs w:val="28"/>
        </w:rPr>
        <w:t>97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A44B64">
        <w:rPr>
          <w:rFonts w:eastAsia="MS Mincho"/>
          <w:sz w:val="28"/>
          <w:szCs w:val="28"/>
        </w:rPr>
        <w:t>1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FC7C6F" w:rsidP="00C15D51">
      <w:pPr>
        <w:ind w:firstLine="708"/>
        <w:jc w:val="both"/>
        <w:rPr>
          <w:rFonts w:eastAsia="MS Mincho"/>
          <w:sz w:val="28"/>
          <w:szCs w:val="28"/>
        </w:rPr>
      </w:pPr>
      <w:r w:rsidRPr="00FC7C6F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eastAsia="MS Mincho"/>
          <w:sz w:val="28"/>
          <w:szCs w:val="28"/>
        </w:rPr>
        <w:t>Варанкина</w:t>
      </w:r>
      <w:r>
        <w:rPr>
          <w:rFonts w:eastAsia="MS Mincho"/>
          <w:sz w:val="28"/>
          <w:szCs w:val="28"/>
        </w:rPr>
        <w:t xml:space="preserve"> С.Н</w:t>
      </w:r>
      <w:r w:rsidRPr="00FC7C6F">
        <w:rPr>
          <w:rFonts w:eastAsia="MS Mincho"/>
          <w:sz w:val="28"/>
          <w:szCs w:val="28"/>
        </w:rPr>
        <w:t>.,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Варанкина </w:t>
      </w:r>
      <w:r w:rsidR="007C0B27">
        <w:rPr>
          <w:rFonts w:ascii="Times New Roman" w:eastAsia="MS Mincho" w:hAnsi="Times New Roman"/>
          <w:sz w:val="28"/>
          <w:szCs w:val="28"/>
        </w:rPr>
        <w:t>Сергея Николаевича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694751">
        <w:rPr>
          <w:rFonts w:ascii="Times New Roman" w:eastAsia="MS Mincho" w:hAnsi="Times New Roman"/>
          <w:sz w:val="28"/>
          <w:szCs w:val="28"/>
        </w:rPr>
        <w:t>==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694751">
        <w:rPr>
          <w:rFonts w:eastAsia="MS Mincho"/>
          <w:sz w:val="28"/>
          <w:szCs w:val="28"/>
        </w:rPr>
        <w:t>==</w:t>
      </w:r>
      <w:r w:rsidRPr="000D6A75">
        <w:rPr>
          <w:rFonts w:eastAsia="MS Mincho"/>
          <w:sz w:val="28"/>
          <w:szCs w:val="28"/>
        </w:rPr>
        <w:t xml:space="preserve"> в </w:t>
      </w:r>
      <w:r w:rsidR="00694751">
        <w:rPr>
          <w:rFonts w:eastAsia="MS Mincho"/>
          <w:sz w:val="28"/>
          <w:szCs w:val="28"/>
        </w:rPr>
        <w:t>==</w:t>
      </w:r>
      <w:r w:rsidRPr="000D6A75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7C0B27">
        <w:rPr>
          <w:rFonts w:eastAsia="MS Mincho"/>
          <w:sz w:val="28"/>
          <w:szCs w:val="28"/>
        </w:rPr>
        <w:t>Варанкин С.Н</w:t>
      </w:r>
      <w:r w:rsidR="00A44B64">
        <w:rPr>
          <w:rFonts w:eastAsia="MS Mincho"/>
          <w:sz w:val="28"/>
          <w:szCs w:val="28"/>
        </w:rPr>
        <w:t>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694751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="00694751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 xml:space="preserve"> государственный регистрационный знак</w:t>
      </w:r>
      <w:r w:rsidR="00694751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>,</w:t>
      </w:r>
      <w:r w:rsidR="007C0B27">
        <w:rPr>
          <w:rFonts w:eastAsia="MS Mincho"/>
          <w:sz w:val="28"/>
          <w:szCs w:val="28"/>
        </w:rPr>
        <w:t xml:space="preserve"> при совершении обгона впереди движущегося транспортного средства, не являющегося тихоходным, выехал на полосу встречного движения</w:t>
      </w:r>
      <w:r w:rsidRPr="000D6A75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943A28">
        <w:rPr>
          <w:rFonts w:eastAsia="MS Mincho"/>
          <w:sz w:val="28"/>
          <w:szCs w:val="28"/>
        </w:rPr>
        <w:t xml:space="preserve"> </w:t>
      </w:r>
      <w:r w:rsidR="007C0B27">
        <w:rPr>
          <w:rFonts w:eastAsia="MS Mincho"/>
          <w:sz w:val="28"/>
          <w:szCs w:val="28"/>
        </w:rPr>
        <w:t>с информационной табличкой 8.5.4</w:t>
      </w:r>
      <w:r w:rsidR="0061679C">
        <w:rPr>
          <w:rFonts w:eastAsia="MS Mincho"/>
          <w:sz w:val="28"/>
          <w:szCs w:val="28"/>
        </w:rPr>
        <w:t>.</w:t>
      </w:r>
      <w:r w:rsidR="00F60C86">
        <w:rPr>
          <w:rFonts w:eastAsia="MS Mincho"/>
          <w:sz w:val="28"/>
          <w:szCs w:val="28"/>
        </w:rPr>
        <w:t xml:space="preserve"> «В</w:t>
      </w:r>
      <w:r w:rsidR="007C0B27">
        <w:rPr>
          <w:rFonts w:eastAsia="MS Mincho"/>
          <w:sz w:val="28"/>
          <w:szCs w:val="28"/>
        </w:rPr>
        <w:t>ремя действия</w:t>
      </w:r>
      <w:r w:rsidR="00F60C86">
        <w:rPr>
          <w:rFonts w:eastAsia="MS Mincho"/>
          <w:sz w:val="28"/>
          <w:szCs w:val="28"/>
        </w:rPr>
        <w:t>»</w:t>
      </w:r>
      <w:r w:rsidR="007C0B27">
        <w:rPr>
          <w:rFonts w:eastAsia="MS Mincho"/>
          <w:sz w:val="28"/>
          <w:szCs w:val="28"/>
        </w:rPr>
        <w:t xml:space="preserve"> с</w:t>
      </w:r>
      <w:r w:rsidR="00694751">
        <w:rPr>
          <w:rFonts w:eastAsia="MS Mincho"/>
          <w:sz w:val="28"/>
          <w:szCs w:val="28"/>
        </w:rPr>
        <w:t>===</w:t>
      </w:r>
      <w:r w:rsidR="007C0B27">
        <w:rPr>
          <w:rFonts w:eastAsia="MS Mincho"/>
          <w:sz w:val="28"/>
          <w:szCs w:val="28"/>
        </w:rPr>
        <w:t>,</w:t>
      </w:r>
      <w:r w:rsidR="000D03FA">
        <w:rPr>
          <w:rFonts w:eastAsia="MS Mincho"/>
          <w:sz w:val="28"/>
          <w:szCs w:val="28"/>
        </w:rPr>
        <w:t xml:space="preserve">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</w:t>
      </w:r>
      <w:r w:rsidRPr="000D6A75">
        <w:rPr>
          <w:rFonts w:eastAsia="MS Mincho"/>
          <w:sz w:val="28"/>
          <w:szCs w:val="28"/>
        </w:rPr>
        <w:t>ное правонарушения,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7C0B27" w:rsidR="007C0B27">
        <w:rPr>
          <w:rFonts w:eastAsia="MS Mincho"/>
          <w:sz w:val="28"/>
          <w:szCs w:val="28"/>
        </w:rPr>
        <w:t>Варанкин С.Н.</w:t>
      </w:r>
      <w:r w:rsidRPr="00A44B64" w:rsidR="00A44B64">
        <w:rPr>
          <w:rFonts w:eastAsia="MS Mincho"/>
          <w:sz w:val="28"/>
          <w:szCs w:val="28"/>
        </w:rPr>
        <w:t xml:space="preserve">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Ходатай</w:t>
      </w:r>
      <w:r w:rsidRPr="003D3EF6">
        <w:rPr>
          <w:rFonts w:eastAsia="MS Mincho"/>
          <w:sz w:val="28"/>
          <w:szCs w:val="28"/>
        </w:rPr>
        <w:t xml:space="preserve">ство было удовлетворено </w:t>
      </w:r>
      <w:r w:rsidR="00694751">
        <w:rPr>
          <w:rFonts w:eastAsia="MS Mincho"/>
          <w:sz w:val="28"/>
          <w:szCs w:val="28"/>
        </w:rPr>
        <w:t>==</w:t>
      </w:r>
      <w:r w:rsidRPr="003D3EF6">
        <w:rPr>
          <w:rFonts w:eastAsia="MS Mincho"/>
          <w:sz w:val="28"/>
          <w:szCs w:val="28"/>
        </w:rPr>
        <w:t xml:space="preserve">мировым судьей судебного участка № </w:t>
      </w:r>
      <w:r w:rsidR="007C0B27">
        <w:rPr>
          <w:rFonts w:eastAsia="MS Mincho"/>
          <w:sz w:val="28"/>
          <w:szCs w:val="28"/>
        </w:rPr>
        <w:t>2</w:t>
      </w:r>
      <w:r w:rsidRPr="003D3EF6">
        <w:rPr>
          <w:rFonts w:eastAsia="MS Mincho"/>
          <w:sz w:val="28"/>
          <w:szCs w:val="28"/>
        </w:rPr>
        <w:t xml:space="preserve"> </w:t>
      </w:r>
      <w:r w:rsidR="00694751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694751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 материалы дела поступили </w:t>
      </w:r>
      <w:r w:rsidR="00694751">
        <w:rPr>
          <w:rFonts w:eastAsia="MS Mincho"/>
          <w:sz w:val="28"/>
          <w:szCs w:val="28"/>
        </w:rPr>
        <w:t>==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</w:t>
      </w:r>
      <w:r w:rsidRPr="003D3EF6">
        <w:rPr>
          <w:rFonts w:eastAsia="MS Mincho"/>
          <w:sz w:val="28"/>
          <w:szCs w:val="28"/>
        </w:rPr>
        <w:t>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</w:t>
      </w:r>
      <w:r w:rsidRPr="003D3EF6">
        <w:rPr>
          <w:rFonts w:eastAsia="MS Mincho"/>
          <w:sz w:val="28"/>
          <w:szCs w:val="28"/>
        </w:rPr>
        <w:t>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В судебно</w:t>
      </w:r>
      <w:r w:rsidR="007C0B27">
        <w:rPr>
          <w:rFonts w:eastAsia="MS Mincho"/>
          <w:sz w:val="28"/>
          <w:szCs w:val="28"/>
        </w:rPr>
        <w:t>м</w:t>
      </w:r>
      <w:r w:rsidRPr="002B5DAF">
        <w:rPr>
          <w:rFonts w:eastAsia="MS Mincho"/>
          <w:sz w:val="28"/>
          <w:szCs w:val="28"/>
        </w:rPr>
        <w:t xml:space="preserve"> заседани</w:t>
      </w:r>
      <w:r w:rsidR="007C0B27">
        <w:rPr>
          <w:rFonts w:eastAsia="MS Mincho"/>
          <w:sz w:val="28"/>
          <w:szCs w:val="28"/>
        </w:rPr>
        <w:t>и</w:t>
      </w:r>
      <w:r w:rsidRPr="002B5DAF">
        <w:rPr>
          <w:rFonts w:eastAsia="MS Mincho"/>
          <w:sz w:val="28"/>
          <w:szCs w:val="28"/>
        </w:rPr>
        <w:t xml:space="preserve"> </w:t>
      </w:r>
      <w:r w:rsidR="007C0B27">
        <w:rPr>
          <w:rFonts w:eastAsia="MS Mincho"/>
          <w:sz w:val="28"/>
          <w:szCs w:val="28"/>
        </w:rPr>
        <w:t xml:space="preserve">Варанкин С.Н. </w:t>
      </w:r>
      <w:r w:rsidRPr="009D045D" w:rsidR="009D045D">
        <w:rPr>
          <w:rFonts w:eastAsia="MS Mincho"/>
          <w:sz w:val="28"/>
          <w:szCs w:val="28"/>
        </w:rPr>
        <w:t>вину признал</w:t>
      </w:r>
      <w:r w:rsidR="007C0B27">
        <w:rPr>
          <w:rFonts w:eastAsia="MS Mincho"/>
          <w:sz w:val="28"/>
          <w:szCs w:val="28"/>
        </w:rPr>
        <w:t>, в содеянном раскаялся, указал, что больше такого не повторится</w:t>
      </w:r>
      <w:r w:rsidRPr="009D045D" w:rsidR="009D045D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представленные материалы дела,</w:t>
      </w:r>
      <w:r w:rsidR="007C0B27">
        <w:rPr>
          <w:rFonts w:eastAsia="MS Mincho"/>
          <w:sz w:val="28"/>
          <w:szCs w:val="28"/>
        </w:rPr>
        <w:t xml:space="preserve"> заслушав Варанкина С.Н.,</w:t>
      </w:r>
      <w:r w:rsidRPr="00214C82">
        <w:rPr>
          <w:rFonts w:eastAsia="MS Mincho"/>
          <w:sz w:val="28"/>
          <w:szCs w:val="28"/>
        </w:rPr>
        <w:t xml:space="preserve">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</w:t>
      </w:r>
      <w:r w:rsidRPr="00DE3B5A">
        <w:rPr>
          <w:rFonts w:eastAsia="MS Mincho"/>
          <w:sz w:val="28"/>
          <w:szCs w:val="28"/>
        </w:rPr>
        <w:t xml:space="preserve">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</w:t>
      </w:r>
      <w:r w:rsidRPr="00DE3B5A">
        <w:rPr>
          <w:rFonts w:eastAsia="MS Mincho"/>
          <w:sz w:val="28"/>
          <w:szCs w:val="28"/>
        </w:rPr>
        <w:t>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</w:t>
      </w:r>
      <w:r w:rsidRPr="000D03FA">
        <w:rPr>
          <w:rFonts w:eastAsia="MS Mincho"/>
          <w:sz w:val="28"/>
          <w:szCs w:val="28"/>
        </w:rPr>
        <w:t xml:space="preserve">ием на ранее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</w:t>
      </w:r>
      <w:r w:rsidRPr="0061679C">
        <w:rPr>
          <w:rFonts w:eastAsia="MS Mincho"/>
          <w:sz w:val="28"/>
          <w:szCs w:val="28"/>
        </w:rPr>
        <w:t>осой, разметкой 1.1.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F60C86" w:rsidRPr="00F60C86" w:rsidP="00F60C8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соответствии с п. </w:t>
      </w:r>
      <w:r w:rsidRPr="00F60C86">
        <w:rPr>
          <w:rFonts w:eastAsia="MS Mincho"/>
          <w:sz w:val="28"/>
          <w:szCs w:val="28"/>
        </w:rPr>
        <w:t>5.4.21 Национальн</w:t>
      </w:r>
      <w:r>
        <w:rPr>
          <w:rFonts w:eastAsia="MS Mincho"/>
          <w:sz w:val="28"/>
          <w:szCs w:val="28"/>
        </w:rPr>
        <w:t>ого</w:t>
      </w:r>
      <w:r w:rsidRPr="00F60C86">
        <w:rPr>
          <w:rFonts w:eastAsia="MS Mincho"/>
          <w:sz w:val="28"/>
          <w:szCs w:val="28"/>
        </w:rPr>
        <w:t xml:space="preserve"> стандарт</w:t>
      </w:r>
      <w:r>
        <w:rPr>
          <w:rFonts w:eastAsia="MS Mincho"/>
          <w:sz w:val="28"/>
          <w:szCs w:val="28"/>
        </w:rPr>
        <w:t>а</w:t>
      </w:r>
      <w:r w:rsidRPr="00F60C86">
        <w:rPr>
          <w:rFonts w:eastAsia="MS Mincho"/>
          <w:sz w:val="28"/>
          <w:szCs w:val="28"/>
        </w:rPr>
        <w:t xml:space="preserve"> РФ ГОСТ Р 52289-2019 </w:t>
      </w:r>
      <w:r>
        <w:rPr>
          <w:rFonts w:eastAsia="MS Mincho"/>
          <w:sz w:val="28"/>
          <w:szCs w:val="28"/>
        </w:rPr>
        <w:t>«</w:t>
      </w:r>
      <w:r w:rsidRPr="00F60C86">
        <w:rPr>
          <w:rFonts w:eastAsia="MS Mincho"/>
          <w:sz w:val="28"/>
          <w:szCs w:val="28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>
        <w:rPr>
          <w:rFonts w:eastAsia="MS Mincho"/>
          <w:sz w:val="28"/>
          <w:szCs w:val="28"/>
        </w:rPr>
        <w:t>»</w:t>
      </w:r>
      <w:r w:rsidRPr="00F60C86">
        <w:rPr>
          <w:rFonts w:eastAsia="MS Mincho"/>
          <w:sz w:val="28"/>
          <w:szCs w:val="28"/>
        </w:rPr>
        <w:t xml:space="preserve"> (утв. и введен в действие </w:t>
      </w:r>
      <w:r w:rsidRPr="00F60C86">
        <w:rPr>
          <w:rFonts w:eastAsia="MS Mincho"/>
          <w:sz w:val="28"/>
          <w:szCs w:val="28"/>
        </w:rPr>
        <w:t xml:space="preserve">приказом Федерального агентства по техническому регулированию и метрологии от 20 декабря 2019 г. </w:t>
      </w:r>
      <w:r>
        <w:rPr>
          <w:rFonts w:eastAsia="MS Mincho"/>
          <w:sz w:val="28"/>
          <w:szCs w:val="28"/>
        </w:rPr>
        <w:t>№</w:t>
      </w:r>
      <w:r w:rsidRPr="00F60C86">
        <w:rPr>
          <w:rFonts w:eastAsia="MS Mincho"/>
          <w:sz w:val="28"/>
          <w:szCs w:val="28"/>
        </w:rPr>
        <w:t xml:space="preserve"> 1425-ст)</w:t>
      </w:r>
      <w:r>
        <w:rPr>
          <w:rFonts w:eastAsia="MS Mincho"/>
          <w:sz w:val="28"/>
          <w:szCs w:val="28"/>
        </w:rPr>
        <w:t xml:space="preserve"> з</w:t>
      </w:r>
      <w:r w:rsidRPr="00F60C86">
        <w:rPr>
          <w:rFonts w:eastAsia="MS Mincho"/>
          <w:sz w:val="28"/>
          <w:szCs w:val="28"/>
        </w:rPr>
        <w:t>наки 3.20 допускается устанавливать с одной из табличек 8.5.4-8.5.7 на дорогах с тремя и менее полосами движения в обоих направлениях в случаях пов</w:t>
      </w:r>
      <w:r w:rsidRPr="00F60C86">
        <w:rPr>
          <w:rFonts w:eastAsia="MS Mincho"/>
          <w:sz w:val="28"/>
          <w:szCs w:val="28"/>
        </w:rPr>
        <w:t>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F60C86" w:rsidP="00F60C86">
      <w:pPr>
        <w:ind w:firstLine="708"/>
        <w:jc w:val="both"/>
        <w:rPr>
          <w:rFonts w:eastAsia="MS Mincho"/>
          <w:sz w:val="28"/>
          <w:szCs w:val="28"/>
        </w:rPr>
      </w:pPr>
      <w:r w:rsidRPr="00F60C86">
        <w:rPr>
          <w:rFonts w:eastAsia="MS Mincho"/>
          <w:sz w:val="28"/>
          <w:szCs w:val="28"/>
        </w:rPr>
        <w:t xml:space="preserve">Знак 3.20 устанавливают на участках дорог с необеспеченной видимостью встречного автомобиля, зона </w:t>
      </w:r>
      <w:r w:rsidRPr="00F60C86">
        <w:rPr>
          <w:rFonts w:eastAsia="MS Mincho"/>
          <w:sz w:val="28"/>
          <w:szCs w:val="28"/>
        </w:rPr>
        <w:t>действия знака в этом случае определяется протяженностью опасного участка.</w:t>
      </w:r>
    </w:p>
    <w:p w:rsidR="007C0B27" w:rsidP="000D03F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Согласно п. 8 ПДД РФ табличка </w:t>
      </w:r>
      <w:r w:rsidRPr="007C0B27">
        <w:rPr>
          <w:rFonts w:eastAsia="MS Mincho"/>
          <w:sz w:val="28"/>
          <w:szCs w:val="28"/>
        </w:rPr>
        <w:t xml:space="preserve">8.5.4 </w:t>
      </w:r>
      <w:r>
        <w:rPr>
          <w:rFonts w:eastAsia="MS Mincho"/>
          <w:sz w:val="28"/>
          <w:szCs w:val="28"/>
        </w:rPr>
        <w:t>«</w:t>
      </w:r>
      <w:r w:rsidRPr="007C0B27">
        <w:rPr>
          <w:rFonts w:eastAsia="MS Mincho"/>
          <w:sz w:val="28"/>
          <w:szCs w:val="28"/>
        </w:rPr>
        <w:t>Время действия</w:t>
      </w:r>
      <w:r>
        <w:rPr>
          <w:rFonts w:eastAsia="MS Mincho"/>
          <w:sz w:val="28"/>
          <w:szCs w:val="28"/>
        </w:rPr>
        <w:t>»</w:t>
      </w:r>
      <w:r w:rsidRPr="007C0B2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у</w:t>
      </w:r>
      <w:r w:rsidRPr="007C0B27">
        <w:rPr>
          <w:rFonts w:eastAsia="MS Mincho"/>
          <w:sz w:val="28"/>
          <w:szCs w:val="28"/>
        </w:rPr>
        <w:t>казывает время суток, в течение которого действует знак.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В соответствии с п. 15 Постановления Пленума Верховного Суда РФ от 25 </w:t>
      </w:r>
      <w:r w:rsidRPr="00DE3B5A">
        <w:rPr>
          <w:rFonts w:eastAsia="MS Mincho"/>
          <w:sz w:val="28"/>
          <w:szCs w:val="28"/>
        </w:rPr>
        <w:t>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</w:t>
      </w:r>
      <w:r w:rsidRPr="00DE3B5A">
        <w:rPr>
          <w:rFonts w:eastAsia="MS Mincho"/>
          <w:sz w:val="28"/>
          <w:szCs w:val="28"/>
        </w:rPr>
        <w:t>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</w:t>
      </w:r>
      <w:r w:rsidRPr="00DE3B5A">
        <w:rPr>
          <w:rFonts w:eastAsia="MS Mincho"/>
          <w:sz w:val="28"/>
          <w:szCs w:val="28"/>
        </w:rPr>
        <w:t>лифицируются по части 3 данной статьи),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F60C86" w:rsidR="00F60C86">
        <w:rPr>
          <w:rFonts w:eastAsia="MS Mincho"/>
          <w:sz w:val="28"/>
          <w:szCs w:val="28"/>
        </w:rPr>
        <w:t>Варанкин</w:t>
      </w:r>
      <w:r w:rsidR="00F60C86">
        <w:rPr>
          <w:rFonts w:eastAsia="MS Mincho"/>
          <w:sz w:val="28"/>
          <w:szCs w:val="28"/>
        </w:rPr>
        <w:t>а</w:t>
      </w:r>
      <w:r w:rsidRPr="00F60C86" w:rsidR="00F60C86">
        <w:rPr>
          <w:rFonts w:eastAsia="MS Mincho"/>
          <w:sz w:val="28"/>
          <w:szCs w:val="28"/>
        </w:rPr>
        <w:t xml:space="preserve"> С.Н</w:t>
      </w:r>
      <w:r w:rsidRPr="00A44B64" w:rsidR="00A44B64">
        <w:rPr>
          <w:rFonts w:eastAsia="MS Mincho"/>
          <w:sz w:val="28"/>
          <w:szCs w:val="28"/>
        </w:rPr>
        <w:t xml:space="preserve">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</w:t>
      </w:r>
      <w:r w:rsidRPr="000D6A75">
        <w:rPr>
          <w:rFonts w:eastAsia="MS Mincho"/>
          <w:sz w:val="28"/>
          <w:szCs w:val="28"/>
        </w:rPr>
        <w:t>Российской Федерации об администра</w:t>
      </w:r>
      <w:r w:rsidRPr="000D6A75">
        <w:rPr>
          <w:rFonts w:eastAsia="MS Mincho"/>
          <w:sz w:val="28"/>
          <w:szCs w:val="28"/>
        </w:rPr>
        <w:t>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694751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 xml:space="preserve"> от </w:t>
      </w:r>
      <w:r w:rsidR="00694751">
        <w:rPr>
          <w:rFonts w:eastAsia="MS Mincho"/>
          <w:sz w:val="28"/>
          <w:szCs w:val="28"/>
        </w:rPr>
        <w:t>===</w:t>
      </w:r>
      <w:r w:rsidR="00357401">
        <w:rPr>
          <w:rFonts w:eastAsia="MS Mincho"/>
          <w:sz w:val="28"/>
          <w:szCs w:val="28"/>
        </w:rPr>
        <w:t xml:space="preserve">,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F60C86" w:rsidR="00F60C86">
        <w:rPr>
          <w:rFonts w:eastAsia="MS Mincho"/>
          <w:sz w:val="28"/>
          <w:szCs w:val="28"/>
        </w:rPr>
        <w:t>Варанкин</w:t>
      </w:r>
      <w:r w:rsidR="00F60C86">
        <w:rPr>
          <w:rFonts w:eastAsia="MS Mincho"/>
          <w:sz w:val="28"/>
          <w:szCs w:val="28"/>
        </w:rPr>
        <w:t>у</w:t>
      </w:r>
      <w:r w:rsidRPr="00F60C86" w:rsidR="00F60C86">
        <w:rPr>
          <w:rFonts w:eastAsia="MS Mincho"/>
          <w:sz w:val="28"/>
          <w:szCs w:val="28"/>
        </w:rPr>
        <w:t xml:space="preserve"> С.Н</w:t>
      </w:r>
      <w:r w:rsidRPr="00943A28" w:rsidR="00943A28">
        <w:rPr>
          <w:rFonts w:eastAsia="MS Mincho"/>
          <w:sz w:val="28"/>
          <w:szCs w:val="28"/>
        </w:rPr>
        <w:t xml:space="preserve">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A44B64">
        <w:rPr>
          <w:rFonts w:eastAsia="MS Mincho"/>
          <w:sz w:val="28"/>
          <w:szCs w:val="28"/>
        </w:rPr>
        <w:t>, в графе «Объяснения»</w:t>
      </w:r>
      <w:r w:rsidRPr="00A44B64" w:rsidR="00A44B64">
        <w:t xml:space="preserve"> </w:t>
      </w:r>
      <w:r w:rsidRPr="00F60C86" w:rsidR="00F60C86">
        <w:rPr>
          <w:rFonts w:eastAsia="MS Mincho"/>
          <w:sz w:val="28"/>
          <w:szCs w:val="28"/>
        </w:rPr>
        <w:t>Варанкин С.Н.</w:t>
      </w:r>
      <w:r w:rsidR="00A44B64">
        <w:rPr>
          <w:rFonts w:eastAsia="MS Mincho"/>
          <w:sz w:val="28"/>
          <w:szCs w:val="28"/>
        </w:rPr>
        <w:t xml:space="preserve"> указал, что </w:t>
      </w:r>
      <w:r w:rsidR="00F60C86">
        <w:rPr>
          <w:rFonts w:eastAsia="MS Mincho"/>
          <w:sz w:val="28"/>
          <w:szCs w:val="28"/>
        </w:rPr>
        <w:t>спешил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694751">
        <w:rPr>
          <w:rFonts w:eastAsia="MS Mincho"/>
          <w:sz w:val="28"/>
          <w:szCs w:val="28"/>
        </w:rPr>
        <w:t>===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F60C86" w:rsidR="00F60C86">
        <w:rPr>
          <w:rFonts w:eastAsia="MS Mincho"/>
          <w:sz w:val="28"/>
          <w:szCs w:val="28"/>
        </w:rPr>
        <w:t xml:space="preserve">Варанкин С.Н. </w:t>
      </w:r>
      <w:r w:rsidRPr="0061679C">
        <w:rPr>
          <w:rFonts w:eastAsia="MS Mincho"/>
          <w:sz w:val="28"/>
          <w:szCs w:val="28"/>
        </w:rPr>
        <w:t xml:space="preserve">ознакомлен, замечаний не </w:t>
      </w:r>
      <w:r w:rsidRPr="0061679C">
        <w:rPr>
          <w:rFonts w:eastAsia="MS Mincho"/>
          <w:sz w:val="28"/>
          <w:szCs w:val="28"/>
        </w:rPr>
        <w:t>имел;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организации дорожного движения</w:t>
      </w:r>
      <w:r w:rsidR="00F60C86">
        <w:rPr>
          <w:rFonts w:eastAsia="MS Mincho"/>
          <w:sz w:val="28"/>
          <w:szCs w:val="28"/>
        </w:rPr>
        <w:t xml:space="preserve"> на автомобильной дороге «г. </w:t>
      </w:r>
      <w:r w:rsidR="00694751">
        <w:rPr>
          <w:rFonts w:eastAsia="MS Mincho"/>
          <w:sz w:val="28"/>
          <w:szCs w:val="28"/>
        </w:rPr>
        <w:t>===</w:t>
      </w:r>
      <w:r w:rsidR="00F60C86">
        <w:rPr>
          <w:rFonts w:eastAsia="MS Mincho"/>
          <w:sz w:val="28"/>
          <w:szCs w:val="28"/>
        </w:rPr>
        <w:t xml:space="preserve">» (км </w:t>
      </w:r>
      <w:r w:rsidR="00694751">
        <w:rPr>
          <w:rFonts w:eastAsia="MS Mincho"/>
          <w:sz w:val="28"/>
          <w:szCs w:val="28"/>
        </w:rPr>
        <w:t>===</w:t>
      </w:r>
      <w:r w:rsidR="00F60C86">
        <w:rPr>
          <w:rFonts w:eastAsia="MS Mincho"/>
          <w:sz w:val="28"/>
          <w:szCs w:val="28"/>
        </w:rPr>
        <w:t>)</w:t>
      </w:r>
      <w:r w:rsidR="004942E8">
        <w:rPr>
          <w:rFonts w:eastAsia="MS Mincho"/>
          <w:sz w:val="28"/>
          <w:szCs w:val="28"/>
        </w:rPr>
        <w:t>;</w:t>
      </w:r>
      <w:r w:rsidRPr="005864F0">
        <w:rPr>
          <w:rFonts w:eastAsia="MS Mincho"/>
          <w:sz w:val="28"/>
          <w:szCs w:val="28"/>
        </w:rPr>
        <w:t xml:space="preserve"> </w:t>
      </w:r>
    </w:p>
    <w:p w:rsidR="00F60C86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карточка операций с водительским удостоверением, из которой следует, что Варанкину С.Н. выдано водительское удостоверение</w:t>
      </w:r>
      <w:r w:rsidR="00694751">
        <w:rPr>
          <w:rFonts w:eastAsia="MS Mincho"/>
          <w:sz w:val="28"/>
          <w:szCs w:val="28"/>
        </w:rPr>
        <w:t>===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</w:t>
      </w:r>
      <w:r w:rsidR="00F60C86">
        <w:rPr>
          <w:rFonts w:eastAsia="MS Mincho"/>
          <w:sz w:val="28"/>
          <w:szCs w:val="28"/>
        </w:rPr>
        <w:t>, из которого следует, что ранее Варанкин С.Н. к административной ответственности не привлекался</w:t>
      </w:r>
      <w:r>
        <w:rPr>
          <w:rFonts w:eastAsia="MS Mincho"/>
          <w:sz w:val="28"/>
          <w:szCs w:val="28"/>
        </w:rPr>
        <w:t>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Pr="004942E8" w:rsidR="004942E8">
        <w:rPr>
          <w:rFonts w:eastAsia="MS Mincho"/>
          <w:sz w:val="28"/>
          <w:szCs w:val="28"/>
        </w:rPr>
        <w:t>«</w:t>
      </w:r>
      <w:r w:rsidRPr="00F60C86" w:rsidR="00F60C86">
        <w:rPr>
          <w:rFonts w:eastAsia="MS Mincho"/>
          <w:sz w:val="28"/>
          <w:szCs w:val="28"/>
        </w:rPr>
        <w:t>«</w:t>
      </w:r>
      <w:r w:rsidR="00694751">
        <w:rPr>
          <w:rFonts w:eastAsia="MS Mincho"/>
          <w:sz w:val="28"/>
          <w:szCs w:val="28"/>
        </w:rPr>
        <w:t>===</w:t>
      </w:r>
      <w:r w:rsidRPr="00F60C86" w:rsidR="00F60C86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694751">
        <w:rPr>
          <w:rFonts w:eastAsia="MS Mincho"/>
          <w:sz w:val="28"/>
          <w:szCs w:val="28"/>
        </w:rPr>
        <w:t>===</w:t>
      </w:r>
      <w:r w:rsidRPr="00F60C86" w:rsidR="00F60C86">
        <w:rPr>
          <w:rFonts w:eastAsia="MS Mincho"/>
          <w:sz w:val="28"/>
          <w:szCs w:val="28"/>
        </w:rPr>
        <w:t>, совершени</w:t>
      </w:r>
      <w:r w:rsidR="00F60C86">
        <w:rPr>
          <w:rFonts w:eastAsia="MS Mincho"/>
          <w:sz w:val="28"/>
          <w:szCs w:val="28"/>
        </w:rPr>
        <w:t>е</w:t>
      </w:r>
      <w:r w:rsidRPr="00F60C86" w:rsidR="00F60C86">
        <w:rPr>
          <w:rFonts w:eastAsia="MS Mincho"/>
          <w:sz w:val="28"/>
          <w:szCs w:val="28"/>
        </w:rPr>
        <w:t xml:space="preserve"> обгона впереди движущегося транспортного средства, не являющегося тихоходным, </w:t>
      </w:r>
      <w:r w:rsidR="00F60C86">
        <w:rPr>
          <w:rFonts w:eastAsia="MS Mincho"/>
          <w:sz w:val="28"/>
          <w:szCs w:val="28"/>
        </w:rPr>
        <w:t xml:space="preserve">с </w:t>
      </w:r>
      <w:r w:rsidRPr="00F60C86" w:rsidR="00F60C86">
        <w:rPr>
          <w:rFonts w:eastAsia="MS Mincho"/>
          <w:sz w:val="28"/>
          <w:szCs w:val="28"/>
        </w:rPr>
        <w:t>вые</w:t>
      </w:r>
      <w:r w:rsidR="00F60C86">
        <w:rPr>
          <w:rFonts w:eastAsia="MS Mincho"/>
          <w:sz w:val="28"/>
          <w:szCs w:val="28"/>
        </w:rPr>
        <w:t>здом</w:t>
      </w:r>
      <w:r w:rsidRPr="00F60C86" w:rsidR="00F60C86">
        <w:rPr>
          <w:rFonts w:eastAsia="MS Mincho"/>
          <w:sz w:val="28"/>
          <w:szCs w:val="28"/>
        </w:rPr>
        <w:t xml:space="preserve"> на полосу встречного движения в зоне действия дорожного знака 3.20 «Обгон запрещен» с информационной табличкой 8.5.4.</w:t>
      </w:r>
      <w:r w:rsidR="00F60C86">
        <w:rPr>
          <w:rFonts w:eastAsia="MS Mincho"/>
          <w:sz w:val="28"/>
          <w:szCs w:val="28"/>
        </w:rPr>
        <w:t xml:space="preserve"> «В</w:t>
      </w:r>
      <w:r w:rsidRPr="00F60C86" w:rsidR="00F60C86">
        <w:rPr>
          <w:rFonts w:eastAsia="MS Mincho"/>
          <w:sz w:val="28"/>
          <w:szCs w:val="28"/>
        </w:rPr>
        <w:t>ремя действия</w:t>
      </w:r>
      <w:r w:rsidR="00F60C86">
        <w:rPr>
          <w:rFonts w:eastAsia="MS Mincho"/>
          <w:sz w:val="28"/>
          <w:szCs w:val="28"/>
        </w:rPr>
        <w:t>»</w:t>
      </w:r>
      <w:r w:rsidRPr="00F60C86" w:rsidR="00F60C86">
        <w:rPr>
          <w:rFonts w:eastAsia="MS Mincho"/>
          <w:sz w:val="28"/>
          <w:szCs w:val="28"/>
        </w:rPr>
        <w:t xml:space="preserve"> с </w:t>
      </w:r>
      <w:r w:rsidR="00694751">
        <w:rPr>
          <w:rFonts w:eastAsia="MS Mincho"/>
          <w:sz w:val="28"/>
          <w:szCs w:val="28"/>
        </w:rPr>
        <w:t>====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</w:t>
      </w:r>
      <w:r w:rsidRPr="000D6A75">
        <w:rPr>
          <w:rFonts w:eastAsia="MS Mincho"/>
          <w:sz w:val="28"/>
          <w:szCs w:val="28"/>
        </w:rPr>
        <w:t xml:space="preserve">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</w:t>
      </w:r>
      <w:r w:rsidRPr="001B399E">
        <w:rPr>
          <w:rFonts w:eastAsia="MS Mincho"/>
          <w:sz w:val="28"/>
          <w:szCs w:val="28"/>
        </w:rPr>
        <w:t>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9D045D" w:rsidRPr="009D045D" w:rsidP="009D045D">
      <w:pPr>
        <w:ind w:firstLine="708"/>
        <w:jc w:val="both"/>
        <w:rPr>
          <w:rFonts w:eastAsia="MS Mincho"/>
          <w:sz w:val="28"/>
          <w:szCs w:val="28"/>
        </w:rPr>
      </w:pPr>
      <w:r w:rsidRPr="009D045D">
        <w:rPr>
          <w:rFonts w:eastAsia="MS Mincho"/>
          <w:sz w:val="28"/>
          <w:szCs w:val="28"/>
        </w:rPr>
        <w:t>Обстоятельством, смягчающим административную ответственность в соответствии со ст. 4.2 КоАП</w:t>
      </w:r>
      <w:r w:rsidRPr="009D045D">
        <w:rPr>
          <w:rFonts w:eastAsia="MS Mincho"/>
          <w:sz w:val="28"/>
          <w:szCs w:val="28"/>
        </w:rPr>
        <w:t xml:space="preserve"> РФ, является признание вины</w:t>
      </w:r>
      <w:r w:rsidR="00F60C86">
        <w:rPr>
          <w:rFonts w:eastAsia="MS Mincho"/>
          <w:sz w:val="28"/>
          <w:szCs w:val="28"/>
        </w:rPr>
        <w:t xml:space="preserve"> и раскаяние в содеянном</w:t>
      </w:r>
      <w:r w:rsidRPr="009D045D">
        <w:rPr>
          <w:rFonts w:eastAsia="MS Mincho"/>
          <w:sz w:val="28"/>
          <w:szCs w:val="28"/>
        </w:rPr>
        <w:t xml:space="preserve">. </w:t>
      </w:r>
    </w:p>
    <w:p w:rsidR="009D045D" w:rsidRPr="009D045D" w:rsidP="009D045D">
      <w:pPr>
        <w:ind w:firstLine="708"/>
        <w:jc w:val="both"/>
        <w:rPr>
          <w:rFonts w:eastAsia="MS Mincho"/>
          <w:sz w:val="28"/>
          <w:szCs w:val="28"/>
        </w:rPr>
      </w:pPr>
      <w:r w:rsidRPr="009D045D">
        <w:rPr>
          <w:rFonts w:eastAsia="MS Mincho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DE3B5A" w:rsidRPr="00F85841" w:rsidP="009D045D">
      <w:pPr>
        <w:ind w:firstLine="708"/>
        <w:jc w:val="both"/>
        <w:rPr>
          <w:rFonts w:eastAsia="MS Mincho"/>
          <w:sz w:val="28"/>
          <w:szCs w:val="28"/>
        </w:rPr>
      </w:pPr>
      <w:r w:rsidRPr="009D045D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</w:t>
      </w:r>
      <w:r w:rsidRPr="009D045D">
        <w:rPr>
          <w:rFonts w:eastAsia="MS Mincho"/>
          <w:sz w:val="28"/>
          <w:szCs w:val="28"/>
        </w:rPr>
        <w:t>мущественное положение, наличие смягчающего и отсутствие отягчающих административную ответственность обстоятельств</w:t>
      </w:r>
      <w:r w:rsidRPr="006B2587">
        <w:rPr>
          <w:rFonts w:eastAsia="MS Mincho"/>
          <w:sz w:val="28"/>
          <w:szCs w:val="28"/>
        </w:rPr>
        <w:t>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</w:t>
      </w:r>
      <w:r w:rsidRPr="000D6A75">
        <w:rPr>
          <w:rFonts w:eastAsia="MS Mincho"/>
          <w:sz w:val="28"/>
          <w:szCs w:val="28"/>
        </w:rPr>
        <w:t>1 Кодекса Российской Федерации об административных правонарушениях, мировой судья считает возможным и целесообразным назначить</w:t>
      </w:r>
      <w:r w:rsidRPr="008A10E4" w:rsidR="008A10E4">
        <w:t xml:space="preserve"> </w:t>
      </w:r>
      <w:r w:rsidRPr="00F60C86" w:rsidR="00F60C86">
        <w:rPr>
          <w:rFonts w:eastAsia="MS Mincho"/>
          <w:sz w:val="28"/>
          <w:szCs w:val="28"/>
        </w:rPr>
        <w:t>Варанкин</w:t>
      </w:r>
      <w:r w:rsidR="00F60C86">
        <w:rPr>
          <w:rFonts w:eastAsia="MS Mincho"/>
          <w:sz w:val="28"/>
          <w:szCs w:val="28"/>
        </w:rPr>
        <w:t>у</w:t>
      </w:r>
      <w:r w:rsidRPr="00F60C86" w:rsidR="00F60C86">
        <w:rPr>
          <w:rFonts w:eastAsia="MS Mincho"/>
          <w:sz w:val="28"/>
          <w:szCs w:val="28"/>
        </w:rPr>
        <w:t xml:space="preserve"> С.Н</w:t>
      </w:r>
      <w:r w:rsidRPr="00513B41" w:rsidR="00513B41">
        <w:rPr>
          <w:rFonts w:eastAsia="MS Mincho"/>
          <w:sz w:val="28"/>
          <w:szCs w:val="28"/>
        </w:rPr>
        <w:t xml:space="preserve">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</w:t>
      </w:r>
      <w:r w:rsidRPr="00F85841">
        <w:rPr>
          <w:rFonts w:eastAsia="MS Mincho"/>
          <w:sz w:val="28"/>
          <w:szCs w:val="28"/>
        </w:rPr>
        <w:t>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60C86" w:rsidR="00F60C86">
        <w:t xml:space="preserve"> </w:t>
      </w:r>
      <w:r w:rsidRPr="00F60C86" w:rsidR="00F60C86">
        <w:rPr>
          <w:rFonts w:eastAsia="MS Mincho"/>
          <w:sz w:val="28"/>
          <w:szCs w:val="28"/>
        </w:rPr>
        <w:t>Варанкина Сергея Николаевича</w:t>
      </w:r>
      <w:r w:rsidRPr="00F85841"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Административный шт</w:t>
      </w:r>
      <w:r w:rsidRPr="002B5DAF">
        <w:rPr>
          <w:rFonts w:eastAsia="MS Mincho"/>
          <w:sz w:val="28"/>
          <w:szCs w:val="28"/>
        </w:rPr>
        <w:t xml:space="preserve">раф подлежит перечислению на счет: </w:t>
      </w:r>
    </w:p>
    <w:p w:rsidR="00513B41" w:rsidRPr="00513B41" w:rsidP="00513B41">
      <w:pPr>
        <w:ind w:firstLine="708"/>
        <w:jc w:val="both"/>
        <w:rPr>
          <w:rFonts w:eastAsia="MS Mincho"/>
          <w:sz w:val="28"/>
          <w:szCs w:val="28"/>
        </w:rPr>
      </w:pPr>
      <w:r w:rsidRPr="00513B41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513B41" w:rsidRPr="00513B41" w:rsidP="00513B41">
      <w:pPr>
        <w:ind w:firstLine="708"/>
        <w:jc w:val="both"/>
        <w:rPr>
          <w:rFonts w:eastAsia="MS Mincho"/>
          <w:sz w:val="28"/>
          <w:szCs w:val="28"/>
        </w:rPr>
      </w:pPr>
      <w:r w:rsidRPr="00513B41">
        <w:rPr>
          <w:rFonts w:eastAsia="MS Mincho"/>
          <w:sz w:val="28"/>
          <w:szCs w:val="28"/>
        </w:rPr>
        <w:t>ИНН 8601010390;</w:t>
      </w:r>
    </w:p>
    <w:p w:rsidR="00513B41" w:rsidRPr="00513B41" w:rsidP="00513B41">
      <w:pPr>
        <w:ind w:firstLine="708"/>
        <w:jc w:val="both"/>
        <w:rPr>
          <w:rFonts w:eastAsia="MS Mincho"/>
          <w:sz w:val="28"/>
          <w:szCs w:val="28"/>
        </w:rPr>
      </w:pPr>
      <w:r w:rsidRPr="00513B41">
        <w:rPr>
          <w:rFonts w:eastAsia="MS Mincho"/>
          <w:sz w:val="28"/>
          <w:szCs w:val="28"/>
        </w:rPr>
        <w:t>КПП 860101001;</w:t>
      </w:r>
    </w:p>
    <w:p w:rsidR="00513B41" w:rsidRPr="00513B41" w:rsidP="00513B41">
      <w:pPr>
        <w:ind w:firstLine="708"/>
        <w:jc w:val="both"/>
        <w:rPr>
          <w:rFonts w:eastAsia="MS Mincho"/>
          <w:sz w:val="28"/>
          <w:szCs w:val="28"/>
        </w:rPr>
      </w:pPr>
      <w:r w:rsidRPr="00513B41">
        <w:rPr>
          <w:rFonts w:eastAsia="MS Mincho"/>
          <w:sz w:val="28"/>
          <w:szCs w:val="28"/>
        </w:rPr>
        <w:t>Р/с: 03100643000000018700;</w:t>
      </w:r>
    </w:p>
    <w:p w:rsidR="00513B41" w:rsidRPr="00513B41" w:rsidP="00513B41">
      <w:pPr>
        <w:ind w:firstLine="708"/>
        <w:jc w:val="both"/>
        <w:rPr>
          <w:rFonts w:eastAsia="MS Mincho"/>
          <w:sz w:val="28"/>
          <w:szCs w:val="28"/>
        </w:rPr>
      </w:pPr>
      <w:r w:rsidRPr="00513B41">
        <w:rPr>
          <w:rFonts w:eastAsia="MS Mincho"/>
          <w:sz w:val="28"/>
          <w:szCs w:val="28"/>
        </w:rPr>
        <w:t>Банк получателя: РКЦ Ханты-Мансийск//УФК по Ханты-Мансийскому автономному округу-Юг</w:t>
      </w:r>
      <w:r w:rsidRPr="00513B41">
        <w:rPr>
          <w:rFonts w:eastAsia="MS Mincho"/>
          <w:sz w:val="28"/>
          <w:szCs w:val="28"/>
        </w:rPr>
        <w:t>ре г. Ханты-Мансийск;</w:t>
      </w:r>
    </w:p>
    <w:p w:rsidR="00513B41" w:rsidRPr="00513B41" w:rsidP="00513B41">
      <w:pPr>
        <w:ind w:firstLine="708"/>
        <w:jc w:val="both"/>
        <w:rPr>
          <w:rFonts w:eastAsia="MS Mincho"/>
          <w:sz w:val="28"/>
          <w:szCs w:val="28"/>
        </w:rPr>
      </w:pPr>
      <w:r w:rsidRPr="00513B41">
        <w:rPr>
          <w:rFonts w:eastAsia="MS Mincho"/>
          <w:sz w:val="28"/>
          <w:szCs w:val="28"/>
        </w:rPr>
        <w:t>КБК: 18811601123010001140;</w:t>
      </w:r>
    </w:p>
    <w:p w:rsidR="00513B41" w:rsidRPr="00513B41" w:rsidP="00513B41">
      <w:pPr>
        <w:ind w:firstLine="708"/>
        <w:jc w:val="both"/>
        <w:rPr>
          <w:rFonts w:eastAsia="MS Mincho"/>
          <w:sz w:val="28"/>
          <w:szCs w:val="28"/>
        </w:rPr>
      </w:pPr>
      <w:r w:rsidRPr="00513B41">
        <w:rPr>
          <w:rFonts w:eastAsia="MS Mincho"/>
          <w:sz w:val="28"/>
          <w:szCs w:val="28"/>
        </w:rPr>
        <w:t>БИК: 007162163;</w:t>
      </w:r>
    </w:p>
    <w:p w:rsidR="00513B41" w:rsidRPr="00513B41" w:rsidP="00513B41">
      <w:pPr>
        <w:ind w:firstLine="708"/>
        <w:jc w:val="both"/>
        <w:rPr>
          <w:rFonts w:eastAsia="MS Mincho"/>
          <w:sz w:val="28"/>
          <w:szCs w:val="28"/>
        </w:rPr>
      </w:pPr>
      <w:r w:rsidRPr="00513B41">
        <w:rPr>
          <w:rFonts w:eastAsia="MS Mincho"/>
          <w:sz w:val="28"/>
          <w:szCs w:val="28"/>
        </w:rPr>
        <w:t>ОКТМО: 7181</w:t>
      </w:r>
      <w:r w:rsidR="007519FF">
        <w:rPr>
          <w:rFonts w:eastAsia="MS Mincho"/>
          <w:sz w:val="28"/>
          <w:szCs w:val="28"/>
        </w:rPr>
        <w:t>9</w:t>
      </w:r>
      <w:r w:rsidRPr="00513B41">
        <w:rPr>
          <w:rFonts w:eastAsia="MS Mincho"/>
          <w:sz w:val="28"/>
          <w:szCs w:val="28"/>
        </w:rPr>
        <w:t>000;</w:t>
      </w:r>
    </w:p>
    <w:p w:rsidR="00DE3B5A" w:rsidRPr="002B5DAF" w:rsidP="00513B41">
      <w:pPr>
        <w:ind w:firstLine="708"/>
        <w:jc w:val="both"/>
        <w:rPr>
          <w:rFonts w:eastAsia="MS Mincho"/>
          <w:sz w:val="28"/>
          <w:szCs w:val="28"/>
        </w:rPr>
      </w:pPr>
      <w:r w:rsidRPr="00513B41">
        <w:rPr>
          <w:rFonts w:eastAsia="MS Mincho"/>
          <w:sz w:val="28"/>
          <w:szCs w:val="28"/>
        </w:rPr>
        <w:t xml:space="preserve">УИН: </w:t>
      </w:r>
      <w:r w:rsidR="00694751">
        <w:rPr>
          <w:rFonts w:eastAsia="MS Mincho"/>
          <w:sz w:val="28"/>
          <w:szCs w:val="28"/>
        </w:rPr>
        <w:t>===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Pr="00F85841">
        <w:rPr>
          <w:rFonts w:eastAsia="MS Mincho"/>
          <w:sz w:val="28"/>
          <w:szCs w:val="28"/>
        </w:rPr>
        <w:t xml:space="preserve">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</w:t>
      </w:r>
      <w:r w:rsidRPr="00F85841">
        <w:rPr>
          <w:rFonts w:eastAsia="MS Mincho"/>
          <w:sz w:val="28"/>
          <w:szCs w:val="28"/>
        </w:rPr>
        <w:t>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В соответствии с ч. 1.3 ст. 32.2 Кодекса Российской </w:t>
      </w:r>
      <w:r w:rsidRPr="00F85841">
        <w:rPr>
          <w:rFonts w:eastAsia="MS Mincho"/>
          <w:sz w:val="28"/>
          <w:szCs w:val="28"/>
        </w:rPr>
        <w:t xml:space="preserve">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</w:t>
      </w:r>
      <w:r w:rsidRPr="00F85841">
        <w:rPr>
          <w:rFonts w:eastAsia="MS Mincho"/>
          <w:sz w:val="28"/>
          <w:szCs w:val="28"/>
        </w:rPr>
        <w:t xml:space="preserve">административный штраф может быть уплачен в размере </w:t>
      </w:r>
      <w:r w:rsidRPr="00F85841">
        <w:rPr>
          <w:rFonts w:eastAsia="MS Mincho"/>
          <w:sz w:val="28"/>
          <w:szCs w:val="28"/>
        </w:rPr>
        <w:t>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51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</w:t>
    </w:r>
    <w:r w:rsidR="00FC7C6F">
      <w:t>7</w:t>
    </w:r>
    <w:r w:rsidR="00AB1776">
      <w:t>-01-2024</w:t>
    </w:r>
    <w:r w:rsidRPr="00CC40AE">
      <w:t>-00</w:t>
    </w:r>
    <w:r w:rsidR="00FC7C6F">
      <w:t>431</w:t>
    </w:r>
    <w:r w:rsidR="00A44B64">
      <w:t>3</w:t>
    </w:r>
    <w:r w:rsidRPr="00CC40AE">
      <w:t>-</w:t>
    </w:r>
    <w:r w:rsidR="00FC7C6F">
      <w:t>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2465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942E8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3B41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475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19FF"/>
    <w:rsid w:val="007546D2"/>
    <w:rsid w:val="00760044"/>
    <w:rsid w:val="0076222A"/>
    <w:rsid w:val="00780FF2"/>
    <w:rsid w:val="00786E52"/>
    <w:rsid w:val="00792862"/>
    <w:rsid w:val="007928B1"/>
    <w:rsid w:val="00794390"/>
    <w:rsid w:val="00796956"/>
    <w:rsid w:val="007A5C2F"/>
    <w:rsid w:val="007B0743"/>
    <w:rsid w:val="007B43B8"/>
    <w:rsid w:val="007B5140"/>
    <w:rsid w:val="007C0B27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39BE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045D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66D0"/>
    <w:rsid w:val="00A40094"/>
    <w:rsid w:val="00A414CD"/>
    <w:rsid w:val="00A4250D"/>
    <w:rsid w:val="00A42E82"/>
    <w:rsid w:val="00A44B64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A584B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C86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C7C6F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D2AC-533E-4127-B6DF-7CD08C70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